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7F92" w14:textId="77777777" w:rsidR="00816EF6" w:rsidRPr="00816EF6" w:rsidRDefault="00816EF6" w:rsidP="00816EF6">
      <w:r w:rsidRPr="00816EF6">
        <w:rPr>
          <w:b/>
          <w:bCs/>
        </w:rPr>
        <w:t>GDPR-policy för Mellora Care</w:t>
      </w:r>
    </w:p>
    <w:p w14:paraId="66A2BDE2" w14:textId="2F43B2DB" w:rsidR="00816EF6" w:rsidRPr="00816EF6" w:rsidRDefault="00816EF6" w:rsidP="00816EF6">
      <w:r w:rsidRPr="00816EF6">
        <w:t>Vi</w:t>
      </w:r>
      <w:r w:rsidR="00FD064B">
        <w:t xml:space="preserve"> på </w:t>
      </w:r>
      <w:r w:rsidRPr="00816EF6">
        <w:t xml:space="preserve">Mellora Care är </w:t>
      </w:r>
      <w:r w:rsidR="00FD064B">
        <w:t xml:space="preserve">måna om </w:t>
      </w:r>
      <w:r w:rsidRPr="00816EF6">
        <w:t>att skydda dina personuppgifter och att följa alla tillämpliga lagar och regler, inklusive EU:s allmänna dataskyddsförordning (GDPR). Denna policy beskriver hur vi samlar in, använder, lagrar och skyddar dina personuppgifter.</w:t>
      </w:r>
    </w:p>
    <w:p w14:paraId="0C5B69A3" w14:textId="77777777" w:rsidR="00816EF6" w:rsidRPr="00816EF6" w:rsidRDefault="00816EF6" w:rsidP="00816EF6">
      <w:r w:rsidRPr="00816EF6">
        <w:rPr>
          <w:b/>
          <w:bCs/>
        </w:rPr>
        <w:t>1. Vilka personuppgifter samlar vi in?</w:t>
      </w:r>
      <w:r w:rsidRPr="00816EF6">
        <w:t xml:space="preserve"> Vi samlar in personuppgifter som du frivilligt tillhandahåller oss när du använder våra tjänster, registrerar dig för våra kurser eller kontaktar oss via vår webbplats eller andra kanaler. Detta kan inkludera namn, kontaktinformation, medicinsk historia och andra relevanta uppgifter.</w:t>
      </w:r>
    </w:p>
    <w:p w14:paraId="29F04039" w14:textId="77777777" w:rsidR="00816EF6" w:rsidRPr="00816EF6" w:rsidRDefault="00816EF6" w:rsidP="00816EF6">
      <w:r w:rsidRPr="00816EF6">
        <w:rPr>
          <w:b/>
          <w:bCs/>
        </w:rPr>
        <w:t>2. Hur använder vi dina personuppgifter?</w:t>
      </w:r>
      <w:r w:rsidRPr="00816EF6">
        <w:t xml:space="preserve"> Vi använder dina personuppgifter för att tillhandahålla våra tjänster, kommunicera med dig, administrera dina konton och förbättra din upplevelse. Vi kan också använda dina uppgifter för marknadsföringsändamål, om du har gett ditt samtycke.</w:t>
      </w:r>
    </w:p>
    <w:p w14:paraId="00DC926B" w14:textId="77777777" w:rsidR="00816EF6" w:rsidRPr="00816EF6" w:rsidRDefault="00816EF6" w:rsidP="00816EF6">
      <w:r w:rsidRPr="00816EF6">
        <w:rPr>
          <w:b/>
          <w:bCs/>
        </w:rPr>
        <w:t>3. Delar vi dina personuppgifter med andra?</w:t>
      </w:r>
      <w:r w:rsidRPr="00816EF6">
        <w:t xml:space="preserve"> Vi delar endast dina personuppgifter med tredje parter när det är nödvändigt för att tillhandahålla våra tjänster eller om det krävs enligt lag. Vi vidtar alla rimliga åtgärder för att säkerställa att dina uppgifter behandlas säkert och i enlighet med gällande lagar och regler.</w:t>
      </w:r>
    </w:p>
    <w:p w14:paraId="28E9BFD4" w14:textId="77777777" w:rsidR="00816EF6" w:rsidRPr="00816EF6" w:rsidRDefault="00816EF6" w:rsidP="00816EF6">
      <w:r w:rsidRPr="00816EF6">
        <w:rPr>
          <w:b/>
          <w:bCs/>
        </w:rPr>
        <w:t>4. Hur lagrar och skyddar vi dina personuppgifter?</w:t>
      </w:r>
      <w:r w:rsidRPr="00816EF6">
        <w:t xml:space="preserve"> Vi använder säkerhetsåtgärder och tekniska lösningar för att skydda dina personuppgifter från obehörig åtkomst, förlust eller förstörelse. Vi lagrar dina uppgifter endast så länge det är nödvändigt för att uppfylla de syften som anges i denna policy eller enligt lag.</w:t>
      </w:r>
    </w:p>
    <w:p w14:paraId="2A710142" w14:textId="7C4F7780" w:rsidR="00816EF6" w:rsidRDefault="00816EF6" w:rsidP="00816EF6">
      <w:r w:rsidRPr="00816EF6">
        <w:rPr>
          <w:b/>
          <w:bCs/>
        </w:rPr>
        <w:t>5. Dina rättigheter</w:t>
      </w:r>
      <w:r w:rsidRPr="00816EF6">
        <w:t xml:space="preserve"> Enligt GDPR har du rätt att begära åtkomst till och rättelse av dina personuppgifter, att begära att dina uppgifter raderas, att begränsa behandlingen av dina uppgifter och att motsätta dig behandlingen. Om du vill utöva dina rättigheter eller har frågor om vår behandling av dina personuppgifter, vänligen kontakta oss</w:t>
      </w:r>
      <w:r w:rsidR="00065E24">
        <w:t xml:space="preserve"> på </w:t>
      </w:r>
      <w:hyperlink r:id="rId4" w:history="1">
        <w:r w:rsidR="00065E24" w:rsidRPr="009322CD">
          <w:rPr>
            <w:rStyle w:val="Hyperlnk"/>
          </w:rPr>
          <w:t>annika@melloracare.se</w:t>
        </w:r>
      </w:hyperlink>
    </w:p>
    <w:p w14:paraId="4C4A0CC4" w14:textId="77777777" w:rsidR="00816EF6" w:rsidRPr="00816EF6" w:rsidRDefault="00816EF6" w:rsidP="00816EF6">
      <w:r w:rsidRPr="00816EF6">
        <w:rPr>
          <w:b/>
          <w:bCs/>
        </w:rPr>
        <w:t>6. Ändringar i vår GDPR-policy</w:t>
      </w:r>
      <w:r w:rsidRPr="00816EF6">
        <w:t xml:space="preserve"> Vi förbehåller oss rätten att uppdatera denna GDPR-policy när som helst. Eventuella ändringar kommer att publiceras på vår webbplats, så var noga med att regelbundet granska policyn för att hålla dig informerad.</w:t>
      </w:r>
    </w:p>
    <w:p w14:paraId="4FD89DD8" w14:textId="77777777" w:rsidR="00816EF6" w:rsidRPr="00816EF6" w:rsidRDefault="00816EF6" w:rsidP="00816EF6">
      <w:r w:rsidRPr="00816EF6">
        <w:t>Genom att använda våra tjänster samtycker du till behandlingen av dina personuppgifter enligt denna policy.</w:t>
      </w:r>
    </w:p>
    <w:p w14:paraId="442C5982" w14:textId="0894B6D7" w:rsidR="00816EF6" w:rsidRPr="00816EF6" w:rsidRDefault="00816EF6" w:rsidP="00816EF6">
      <w:r w:rsidRPr="00816EF6">
        <w:t>Senast uppdaterad</w:t>
      </w:r>
      <w:r w:rsidR="00065E24">
        <w:t xml:space="preserve"> </w:t>
      </w:r>
      <w:proofErr w:type="gramStart"/>
      <w:r w:rsidR="00065E24">
        <w:t>20240501</w:t>
      </w:r>
      <w:proofErr w:type="gramEnd"/>
      <w:r w:rsidRPr="00816EF6">
        <w:t xml:space="preserve"> </w:t>
      </w:r>
    </w:p>
    <w:p w14:paraId="786DE04D" w14:textId="77777777" w:rsidR="006279E0" w:rsidRDefault="006279E0"/>
    <w:sectPr w:rsidR="00627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F6"/>
    <w:rsid w:val="00065E24"/>
    <w:rsid w:val="006279E0"/>
    <w:rsid w:val="00816EF6"/>
    <w:rsid w:val="00F456E3"/>
    <w:rsid w:val="00FD0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199F"/>
  <w15:chartTrackingRefBased/>
  <w15:docId w15:val="{EDCABAA1-28A1-493A-89F5-502E51E5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16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16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16EF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16EF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16EF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16EF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6EF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6EF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6EF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6EF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16EF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16EF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16EF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16EF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16EF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6EF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6EF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6EF6"/>
    <w:rPr>
      <w:rFonts w:eastAsiaTheme="majorEastAsia" w:cstheme="majorBidi"/>
      <w:color w:val="272727" w:themeColor="text1" w:themeTint="D8"/>
    </w:rPr>
  </w:style>
  <w:style w:type="paragraph" w:styleId="Rubrik">
    <w:name w:val="Title"/>
    <w:basedOn w:val="Normal"/>
    <w:next w:val="Normal"/>
    <w:link w:val="RubrikChar"/>
    <w:uiPriority w:val="10"/>
    <w:qFormat/>
    <w:rsid w:val="00816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16EF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16EF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16EF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6EF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16EF6"/>
    <w:rPr>
      <w:i/>
      <w:iCs/>
      <w:color w:val="404040" w:themeColor="text1" w:themeTint="BF"/>
    </w:rPr>
  </w:style>
  <w:style w:type="paragraph" w:styleId="Liststycke">
    <w:name w:val="List Paragraph"/>
    <w:basedOn w:val="Normal"/>
    <w:uiPriority w:val="34"/>
    <w:qFormat/>
    <w:rsid w:val="00816EF6"/>
    <w:pPr>
      <w:ind w:left="720"/>
      <w:contextualSpacing/>
    </w:pPr>
  </w:style>
  <w:style w:type="character" w:styleId="Starkbetoning">
    <w:name w:val="Intense Emphasis"/>
    <w:basedOn w:val="Standardstycketeckensnitt"/>
    <w:uiPriority w:val="21"/>
    <w:qFormat/>
    <w:rsid w:val="00816EF6"/>
    <w:rPr>
      <w:i/>
      <w:iCs/>
      <w:color w:val="0F4761" w:themeColor="accent1" w:themeShade="BF"/>
    </w:rPr>
  </w:style>
  <w:style w:type="paragraph" w:styleId="Starktcitat">
    <w:name w:val="Intense Quote"/>
    <w:basedOn w:val="Normal"/>
    <w:next w:val="Normal"/>
    <w:link w:val="StarktcitatChar"/>
    <w:uiPriority w:val="30"/>
    <w:qFormat/>
    <w:rsid w:val="00816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16EF6"/>
    <w:rPr>
      <w:i/>
      <w:iCs/>
      <w:color w:val="0F4761" w:themeColor="accent1" w:themeShade="BF"/>
    </w:rPr>
  </w:style>
  <w:style w:type="character" w:styleId="Starkreferens">
    <w:name w:val="Intense Reference"/>
    <w:basedOn w:val="Standardstycketeckensnitt"/>
    <w:uiPriority w:val="32"/>
    <w:qFormat/>
    <w:rsid w:val="00816EF6"/>
    <w:rPr>
      <w:b/>
      <w:bCs/>
      <w:smallCaps/>
      <w:color w:val="0F4761" w:themeColor="accent1" w:themeShade="BF"/>
      <w:spacing w:val="5"/>
    </w:rPr>
  </w:style>
  <w:style w:type="character" w:styleId="Hyperlnk">
    <w:name w:val="Hyperlink"/>
    <w:basedOn w:val="Standardstycketeckensnitt"/>
    <w:uiPriority w:val="99"/>
    <w:unhideWhenUsed/>
    <w:rsid w:val="00065E24"/>
    <w:rPr>
      <w:color w:val="467886" w:themeColor="hyperlink"/>
      <w:u w:val="single"/>
    </w:rPr>
  </w:style>
  <w:style w:type="character" w:styleId="Olstomnmnande">
    <w:name w:val="Unresolved Mention"/>
    <w:basedOn w:val="Standardstycketeckensnitt"/>
    <w:uiPriority w:val="99"/>
    <w:semiHidden/>
    <w:unhideWhenUsed/>
    <w:rsid w:val="00065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ika@melloracar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1953</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Lettenström</dc:creator>
  <cp:keywords/>
  <dc:description/>
  <cp:lastModifiedBy>Annika Lettenström</cp:lastModifiedBy>
  <cp:revision>3</cp:revision>
  <dcterms:created xsi:type="dcterms:W3CDTF">2024-05-01T08:52:00Z</dcterms:created>
  <dcterms:modified xsi:type="dcterms:W3CDTF">2024-05-01T08:54:00Z</dcterms:modified>
</cp:coreProperties>
</file>